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B5B" w:rsidRDefault="0043382C" w:rsidP="0043382C">
      <w:pPr>
        <w:spacing w:line="360" w:lineRule="auto"/>
        <w:jc w:val="center"/>
        <w:rPr>
          <w:rFonts w:ascii="楷体" w:eastAsia="楷体" w:hAnsi="楷体" w:hint="eastAsia"/>
          <w:b/>
          <w:sz w:val="36"/>
          <w:szCs w:val="36"/>
        </w:rPr>
      </w:pPr>
      <w:r w:rsidRPr="0043382C">
        <w:rPr>
          <w:rFonts w:ascii="楷体" w:eastAsia="楷体" w:hAnsi="楷体" w:hint="eastAsia"/>
          <w:b/>
          <w:sz w:val="36"/>
          <w:szCs w:val="36"/>
        </w:rPr>
        <w:t>商学院张怡</w:t>
      </w:r>
      <w:r w:rsidR="00872B5B" w:rsidRPr="0043382C">
        <w:rPr>
          <w:rFonts w:ascii="楷体" w:eastAsia="楷体" w:hAnsi="楷体" w:hint="eastAsia"/>
          <w:b/>
          <w:sz w:val="36"/>
          <w:szCs w:val="36"/>
        </w:rPr>
        <w:t>述职述廉述学报告</w:t>
      </w:r>
    </w:p>
    <w:p w:rsidR="0043382C" w:rsidRPr="0043382C" w:rsidRDefault="0043382C" w:rsidP="0043382C">
      <w:pPr>
        <w:spacing w:line="360" w:lineRule="auto"/>
        <w:jc w:val="center"/>
        <w:rPr>
          <w:rFonts w:ascii="楷体" w:eastAsia="楷体" w:hAnsi="楷体"/>
          <w:b/>
          <w:sz w:val="36"/>
          <w:szCs w:val="36"/>
        </w:rPr>
      </w:pPr>
    </w:p>
    <w:p w:rsidR="00964F30" w:rsidRPr="0043382C" w:rsidRDefault="00872B5B" w:rsidP="0043382C">
      <w:pPr>
        <w:spacing w:line="360" w:lineRule="auto"/>
        <w:ind w:firstLineChars="200" w:firstLine="560"/>
        <w:rPr>
          <w:rFonts w:ascii="楷体" w:eastAsia="楷体" w:hAnsi="楷体"/>
          <w:sz w:val="28"/>
          <w:szCs w:val="28"/>
        </w:rPr>
      </w:pPr>
      <w:r w:rsidRPr="0043382C">
        <w:rPr>
          <w:rFonts w:ascii="楷体" w:eastAsia="楷体" w:hAnsi="楷体" w:hint="eastAsia"/>
          <w:sz w:val="28"/>
          <w:szCs w:val="28"/>
        </w:rPr>
        <w:t>张怡，</w:t>
      </w:r>
      <w:r w:rsidR="00424176" w:rsidRPr="0043382C">
        <w:rPr>
          <w:rFonts w:ascii="楷体" w:eastAsia="楷体" w:hAnsi="楷体" w:hint="eastAsia"/>
          <w:sz w:val="28"/>
          <w:szCs w:val="28"/>
        </w:rPr>
        <w:t>女，</w:t>
      </w:r>
      <w:r w:rsidRPr="0043382C">
        <w:rPr>
          <w:rFonts w:ascii="楷体" w:eastAsia="楷体" w:hAnsi="楷体" w:hint="eastAsia"/>
          <w:sz w:val="28"/>
          <w:szCs w:val="28"/>
        </w:rPr>
        <w:t>35岁，2005年参加工作，自2016年开始担任商学院经济与管理实验教学中心副科级主任</w:t>
      </w:r>
      <w:r w:rsidR="00424176" w:rsidRPr="0043382C">
        <w:rPr>
          <w:rFonts w:ascii="楷体" w:eastAsia="楷体" w:hAnsi="楷体" w:hint="eastAsia"/>
          <w:sz w:val="28"/>
          <w:szCs w:val="28"/>
        </w:rPr>
        <w:t>，属于新乡学院教研岗位科级干部</w:t>
      </w:r>
      <w:r w:rsidRPr="0043382C">
        <w:rPr>
          <w:rFonts w:ascii="楷体" w:eastAsia="楷体" w:hAnsi="楷体" w:hint="eastAsia"/>
          <w:sz w:val="28"/>
          <w:szCs w:val="28"/>
        </w:rPr>
        <w:t>。</w:t>
      </w:r>
      <w:r w:rsidR="00964F30" w:rsidRPr="0043382C">
        <w:rPr>
          <w:rFonts w:ascii="楷体" w:eastAsia="楷体" w:hAnsi="楷体" w:hint="eastAsia"/>
          <w:sz w:val="28"/>
          <w:szCs w:val="28"/>
        </w:rPr>
        <w:t>根据中共新乡学院党委组织部院组干【2018</w:t>
      </w:r>
      <w:r w:rsidR="00964F30" w:rsidRPr="0043382C">
        <w:rPr>
          <w:rFonts w:ascii="楷体" w:eastAsia="楷体" w:hAnsi="楷体"/>
          <w:sz w:val="28"/>
          <w:szCs w:val="28"/>
        </w:rPr>
        <w:t>】</w:t>
      </w:r>
      <w:r w:rsidR="00964F30" w:rsidRPr="0043382C">
        <w:rPr>
          <w:rFonts w:ascii="楷体" w:eastAsia="楷体" w:hAnsi="楷体" w:hint="eastAsia"/>
          <w:sz w:val="28"/>
          <w:szCs w:val="28"/>
        </w:rPr>
        <w:t>2号新乡学院科级干部任期综合考核工作方案，全面，客观，公正，准确</w:t>
      </w:r>
      <w:r w:rsidR="008930D1" w:rsidRPr="0043382C">
        <w:rPr>
          <w:rFonts w:ascii="楷体" w:eastAsia="楷体" w:hAnsi="楷体" w:hint="eastAsia"/>
          <w:sz w:val="28"/>
          <w:szCs w:val="28"/>
        </w:rPr>
        <w:t>地考核自任现职以来的德才表现和履行岗位职责情况，</w:t>
      </w:r>
      <w:r w:rsidRPr="0043382C">
        <w:rPr>
          <w:rFonts w:ascii="楷体" w:eastAsia="楷体" w:hAnsi="楷体" w:hint="eastAsia"/>
          <w:sz w:val="28"/>
          <w:szCs w:val="28"/>
        </w:rPr>
        <w:t>现</w:t>
      </w:r>
      <w:r w:rsidR="008930D1" w:rsidRPr="0043382C">
        <w:rPr>
          <w:rFonts w:ascii="楷体" w:eastAsia="楷体" w:hAnsi="楷体" w:hint="eastAsia"/>
          <w:sz w:val="28"/>
          <w:szCs w:val="28"/>
        </w:rPr>
        <w:t>对自己</w:t>
      </w:r>
      <w:r w:rsidRPr="0043382C">
        <w:rPr>
          <w:rFonts w:ascii="楷体" w:eastAsia="楷体" w:hAnsi="楷体" w:hint="eastAsia"/>
          <w:sz w:val="28"/>
          <w:szCs w:val="28"/>
        </w:rPr>
        <w:t>自任职以来</w:t>
      </w:r>
      <w:r w:rsidR="008930D1" w:rsidRPr="0043382C">
        <w:rPr>
          <w:rFonts w:ascii="楷体" w:eastAsia="楷体" w:hAnsi="楷体" w:hint="eastAsia"/>
          <w:sz w:val="28"/>
          <w:szCs w:val="28"/>
        </w:rPr>
        <w:t>的德、能、勤、绩、廉、学、安全稳定、意识形态、师德师风、统一战线以及执行八项规定等方面表现和个人存在的主要问题和不足</w:t>
      </w:r>
      <w:r w:rsidRPr="0043382C">
        <w:rPr>
          <w:rFonts w:ascii="楷体" w:eastAsia="楷体" w:hAnsi="楷体" w:hint="eastAsia"/>
          <w:sz w:val="28"/>
          <w:szCs w:val="28"/>
        </w:rPr>
        <w:t>进行述职。</w:t>
      </w:r>
    </w:p>
    <w:p w:rsidR="00872B5B" w:rsidRPr="0043382C" w:rsidRDefault="00872B5B" w:rsidP="0043382C">
      <w:pPr>
        <w:spacing w:line="360" w:lineRule="auto"/>
        <w:ind w:firstLineChars="200" w:firstLine="562"/>
        <w:rPr>
          <w:rFonts w:ascii="楷体" w:eastAsia="楷体" w:hAnsi="楷体"/>
          <w:b/>
          <w:sz w:val="28"/>
          <w:szCs w:val="28"/>
        </w:rPr>
      </w:pPr>
      <w:r w:rsidRPr="0043382C">
        <w:rPr>
          <w:rFonts w:ascii="楷体" w:eastAsia="楷体" w:hAnsi="楷体" w:hint="eastAsia"/>
          <w:b/>
          <w:sz w:val="28"/>
          <w:szCs w:val="28"/>
        </w:rPr>
        <w:t>一、履行岗位职责情况</w:t>
      </w:r>
    </w:p>
    <w:p w:rsidR="00424176" w:rsidRPr="0043382C" w:rsidRDefault="00B950A5" w:rsidP="0043382C">
      <w:pPr>
        <w:spacing w:line="360" w:lineRule="auto"/>
        <w:ind w:firstLineChars="200" w:firstLine="560"/>
        <w:rPr>
          <w:rFonts w:ascii="楷体" w:eastAsia="楷体" w:hAnsi="楷体"/>
          <w:sz w:val="28"/>
          <w:szCs w:val="28"/>
        </w:rPr>
      </w:pPr>
      <w:r w:rsidRPr="0043382C">
        <w:rPr>
          <w:rFonts w:ascii="楷体" w:eastAsia="楷体" w:hAnsi="楷体" w:hint="eastAsia"/>
          <w:sz w:val="28"/>
          <w:szCs w:val="28"/>
        </w:rPr>
        <w:t>始终坚持</w:t>
      </w:r>
      <w:r w:rsidRPr="0043382C">
        <w:rPr>
          <w:rFonts w:ascii="楷体" w:eastAsia="楷体" w:hAnsi="楷体"/>
          <w:sz w:val="28"/>
          <w:szCs w:val="28"/>
        </w:rPr>
        <w:t>以马克思列宁主义、毛泽东思想、邓小平理论、“三个代表”重要思想、科学发展观为指导，</w:t>
      </w:r>
      <w:r w:rsidR="00E01C74" w:rsidRPr="0043382C">
        <w:rPr>
          <w:rFonts w:ascii="楷体" w:eastAsia="楷体" w:hAnsi="楷体" w:hint="eastAsia"/>
          <w:sz w:val="28"/>
          <w:szCs w:val="28"/>
        </w:rPr>
        <w:t>重视政治理论学习，认真开展三严三实、两学一做教育活动，</w:t>
      </w:r>
      <w:r w:rsidRPr="0043382C">
        <w:rPr>
          <w:rFonts w:ascii="楷体" w:eastAsia="楷体" w:hAnsi="楷体"/>
          <w:sz w:val="28"/>
          <w:szCs w:val="28"/>
        </w:rPr>
        <w:t>深入贯彻落实党的十</w:t>
      </w:r>
      <w:r w:rsidRPr="0043382C">
        <w:rPr>
          <w:rFonts w:ascii="楷体" w:eastAsia="楷体" w:hAnsi="楷体" w:hint="eastAsia"/>
          <w:sz w:val="28"/>
          <w:szCs w:val="28"/>
        </w:rPr>
        <w:t>九大及历次</w:t>
      </w:r>
      <w:r w:rsidRPr="0043382C">
        <w:rPr>
          <w:rFonts w:ascii="楷体" w:eastAsia="楷体" w:hAnsi="楷体"/>
          <w:sz w:val="28"/>
          <w:szCs w:val="28"/>
        </w:rPr>
        <w:t>全会精神，深入贯彻落实习近平总书记系列重要讲话精神，全面贯彻党的教育方针，强化政治意识、责任意识、阵地意识和底线意识，以立德树人为根本任务，积极培育和践行社会主义核心价值观，不断坚定中国特色社会主义道路自信、理论自信、制度自信和文化自信。</w:t>
      </w:r>
    </w:p>
    <w:p w:rsidR="00E01C74" w:rsidRPr="0043382C" w:rsidRDefault="00E01C74" w:rsidP="0043382C">
      <w:pPr>
        <w:spacing w:line="360" w:lineRule="auto"/>
        <w:ind w:firstLineChars="200" w:firstLine="560"/>
        <w:rPr>
          <w:rFonts w:ascii="楷体" w:eastAsia="楷体" w:hAnsi="楷体"/>
          <w:sz w:val="28"/>
          <w:szCs w:val="28"/>
        </w:rPr>
      </w:pPr>
      <w:r w:rsidRPr="0043382C">
        <w:rPr>
          <w:rFonts w:ascii="楷体" w:eastAsia="楷体" w:hAnsi="楷体" w:hint="eastAsia"/>
          <w:sz w:val="28"/>
          <w:szCs w:val="28"/>
        </w:rPr>
        <w:t>自任</w:t>
      </w:r>
      <w:r w:rsidR="006C7EB1" w:rsidRPr="0043382C">
        <w:rPr>
          <w:rFonts w:ascii="楷体" w:eastAsia="楷体" w:hAnsi="楷体" w:hint="eastAsia"/>
          <w:sz w:val="28"/>
          <w:szCs w:val="28"/>
        </w:rPr>
        <w:t>现</w:t>
      </w:r>
      <w:r w:rsidRPr="0043382C">
        <w:rPr>
          <w:rFonts w:ascii="楷体" w:eastAsia="楷体" w:hAnsi="楷体" w:hint="eastAsia"/>
          <w:sz w:val="28"/>
          <w:szCs w:val="28"/>
        </w:rPr>
        <w:t>职以来，</w:t>
      </w:r>
      <w:r w:rsidR="006C7EB1" w:rsidRPr="0043382C">
        <w:rPr>
          <w:rFonts w:ascii="楷体" w:eastAsia="楷体" w:hAnsi="楷体" w:hint="eastAsia"/>
          <w:sz w:val="28"/>
          <w:szCs w:val="28"/>
        </w:rPr>
        <w:t>我主要负责实验室的管理和建设规划等相关工作，</w:t>
      </w:r>
      <w:r w:rsidRPr="0043382C">
        <w:rPr>
          <w:rFonts w:ascii="楷体" w:eastAsia="楷体" w:hAnsi="楷体"/>
          <w:sz w:val="28"/>
          <w:szCs w:val="28"/>
        </w:rPr>
        <w:t>按制度行使管理员职权和义务，确保实验室管理规范化</w:t>
      </w:r>
      <w:r w:rsidR="006C7EB1" w:rsidRPr="0043382C">
        <w:rPr>
          <w:rFonts w:ascii="楷体" w:eastAsia="楷体" w:hAnsi="楷体" w:hint="eastAsia"/>
          <w:sz w:val="28"/>
          <w:szCs w:val="28"/>
        </w:rPr>
        <w:t>；</w:t>
      </w:r>
      <w:r w:rsidRPr="0043382C">
        <w:rPr>
          <w:rFonts w:ascii="楷体" w:eastAsia="楷体" w:hAnsi="楷体"/>
          <w:sz w:val="28"/>
          <w:szCs w:val="28"/>
        </w:rPr>
        <w:t>熟悉实验室仪器设备</w:t>
      </w:r>
      <w:r w:rsidR="006C7EB1" w:rsidRPr="0043382C">
        <w:rPr>
          <w:rFonts w:ascii="楷体" w:eastAsia="楷体" w:hAnsi="楷体" w:hint="eastAsia"/>
          <w:sz w:val="28"/>
          <w:szCs w:val="28"/>
        </w:rPr>
        <w:t>的</w:t>
      </w:r>
      <w:r w:rsidRPr="0043382C">
        <w:rPr>
          <w:rFonts w:ascii="楷体" w:eastAsia="楷体" w:hAnsi="楷体"/>
          <w:sz w:val="28"/>
          <w:szCs w:val="28"/>
        </w:rPr>
        <w:t>使用规程、保养常识，确保器材完好可用</w:t>
      </w:r>
      <w:r w:rsidR="006C7EB1" w:rsidRPr="0043382C">
        <w:rPr>
          <w:rFonts w:ascii="楷体" w:eastAsia="楷体" w:hAnsi="楷体" w:hint="eastAsia"/>
          <w:sz w:val="28"/>
          <w:szCs w:val="28"/>
        </w:rPr>
        <w:t>和</w:t>
      </w:r>
      <w:r w:rsidRPr="0043382C">
        <w:rPr>
          <w:rFonts w:ascii="楷体" w:eastAsia="楷体" w:hAnsi="楷体"/>
          <w:sz w:val="28"/>
          <w:szCs w:val="28"/>
        </w:rPr>
        <w:t>正常供给，确保现有条件下的实验开出率</w:t>
      </w:r>
      <w:r w:rsidR="006C7EB1" w:rsidRPr="0043382C">
        <w:rPr>
          <w:rFonts w:ascii="楷体" w:eastAsia="楷体" w:hAnsi="楷体" w:hint="eastAsia"/>
          <w:sz w:val="28"/>
          <w:szCs w:val="28"/>
        </w:rPr>
        <w:t>；</w:t>
      </w:r>
      <w:r w:rsidRPr="0043382C">
        <w:rPr>
          <w:rFonts w:ascii="楷体" w:eastAsia="楷体" w:hAnsi="楷体"/>
          <w:sz w:val="28"/>
          <w:szCs w:val="28"/>
        </w:rPr>
        <w:t>确保实验室</w:t>
      </w:r>
      <w:r w:rsidR="006C7EB1" w:rsidRPr="0043382C">
        <w:rPr>
          <w:rFonts w:ascii="楷体" w:eastAsia="楷体" w:hAnsi="楷体" w:hint="eastAsia"/>
          <w:sz w:val="28"/>
          <w:szCs w:val="28"/>
        </w:rPr>
        <w:t>安全和</w:t>
      </w:r>
      <w:r w:rsidRPr="0043382C">
        <w:rPr>
          <w:rFonts w:ascii="楷体" w:eastAsia="楷体" w:hAnsi="楷体"/>
          <w:sz w:val="28"/>
          <w:szCs w:val="28"/>
        </w:rPr>
        <w:t>电教设备、课桌凳等固定设施的正常使用</w:t>
      </w:r>
      <w:r w:rsidR="006C7EB1" w:rsidRPr="0043382C">
        <w:rPr>
          <w:rFonts w:ascii="楷体" w:eastAsia="楷体" w:hAnsi="楷体" w:hint="eastAsia"/>
          <w:sz w:val="28"/>
          <w:szCs w:val="28"/>
        </w:rPr>
        <w:t>；</w:t>
      </w:r>
      <w:r w:rsidRPr="0043382C">
        <w:rPr>
          <w:rFonts w:ascii="楷体" w:eastAsia="楷体" w:hAnsi="楷体"/>
          <w:sz w:val="28"/>
          <w:szCs w:val="28"/>
        </w:rPr>
        <w:t>保持</w:t>
      </w:r>
      <w:r w:rsidR="006C7EB1" w:rsidRPr="0043382C">
        <w:rPr>
          <w:rFonts w:ascii="楷体" w:eastAsia="楷体" w:hAnsi="楷体" w:hint="eastAsia"/>
          <w:sz w:val="28"/>
          <w:szCs w:val="28"/>
        </w:rPr>
        <w:t>实验</w:t>
      </w:r>
      <w:r w:rsidRPr="0043382C">
        <w:rPr>
          <w:rFonts w:ascii="楷体" w:eastAsia="楷体" w:hAnsi="楷体"/>
          <w:sz w:val="28"/>
          <w:szCs w:val="28"/>
        </w:rPr>
        <w:t>室清洁卫生和过道畅通</w:t>
      </w:r>
      <w:r w:rsidR="006C7EB1" w:rsidRPr="0043382C">
        <w:rPr>
          <w:rFonts w:ascii="楷体" w:eastAsia="楷体" w:hAnsi="楷体" w:hint="eastAsia"/>
          <w:sz w:val="28"/>
          <w:szCs w:val="28"/>
        </w:rPr>
        <w:t>；协助院系领</w:t>
      </w:r>
      <w:r w:rsidR="006C7EB1" w:rsidRPr="0043382C">
        <w:rPr>
          <w:rFonts w:ascii="楷体" w:eastAsia="楷体" w:hAnsi="楷体" w:hint="eastAsia"/>
          <w:sz w:val="28"/>
          <w:szCs w:val="28"/>
        </w:rPr>
        <w:lastRenderedPageBreak/>
        <w:t>导</w:t>
      </w:r>
      <w:r w:rsidRPr="0043382C">
        <w:rPr>
          <w:rFonts w:ascii="楷体" w:eastAsia="楷体" w:hAnsi="楷体"/>
          <w:sz w:val="28"/>
          <w:szCs w:val="28"/>
        </w:rPr>
        <w:t>制订实验器材的购置计划，协助</w:t>
      </w:r>
      <w:r w:rsidR="006C7EB1" w:rsidRPr="0043382C">
        <w:rPr>
          <w:rFonts w:ascii="楷体" w:eastAsia="楷体" w:hAnsi="楷体" w:hint="eastAsia"/>
          <w:sz w:val="28"/>
          <w:szCs w:val="28"/>
        </w:rPr>
        <w:t>学校相关部门开展招投标的资料准备</w:t>
      </w:r>
      <w:r w:rsidRPr="0043382C">
        <w:rPr>
          <w:rFonts w:ascii="楷体" w:eastAsia="楷体" w:hAnsi="楷体"/>
          <w:sz w:val="28"/>
          <w:szCs w:val="28"/>
        </w:rPr>
        <w:t>工作</w:t>
      </w:r>
      <w:r w:rsidR="006C7EB1" w:rsidRPr="0043382C">
        <w:rPr>
          <w:rFonts w:ascii="楷体" w:eastAsia="楷体" w:hAnsi="楷体" w:hint="eastAsia"/>
          <w:sz w:val="28"/>
          <w:szCs w:val="28"/>
        </w:rPr>
        <w:t>；</w:t>
      </w:r>
      <w:r w:rsidRPr="0043382C">
        <w:rPr>
          <w:rFonts w:ascii="楷体" w:eastAsia="楷体" w:hAnsi="楷体"/>
          <w:sz w:val="28"/>
          <w:szCs w:val="28"/>
        </w:rPr>
        <w:t>协助做好实验教学安排，协助教师准备实验和实验完毕整理实验用品，保证实验教学和教科研实验的正常进行</w:t>
      </w:r>
      <w:r w:rsidR="006C7EB1" w:rsidRPr="0043382C">
        <w:rPr>
          <w:rFonts w:ascii="楷体" w:eastAsia="楷体" w:hAnsi="楷体" w:hint="eastAsia"/>
          <w:sz w:val="28"/>
          <w:szCs w:val="28"/>
        </w:rPr>
        <w:t>；负责实验室相关工作随时</w:t>
      </w:r>
      <w:r w:rsidRPr="0043382C">
        <w:rPr>
          <w:rFonts w:ascii="楷体" w:eastAsia="楷体" w:hAnsi="楷体"/>
          <w:sz w:val="28"/>
          <w:szCs w:val="28"/>
        </w:rPr>
        <w:t>接受上级检查</w:t>
      </w:r>
      <w:r w:rsidR="006C7EB1" w:rsidRPr="0043382C">
        <w:rPr>
          <w:rFonts w:ascii="楷体" w:eastAsia="楷体" w:hAnsi="楷体" w:hint="eastAsia"/>
          <w:sz w:val="28"/>
          <w:szCs w:val="28"/>
        </w:rPr>
        <w:t>，</w:t>
      </w:r>
      <w:r w:rsidRPr="0043382C">
        <w:rPr>
          <w:rFonts w:ascii="楷体" w:eastAsia="楷体" w:hAnsi="楷体"/>
          <w:sz w:val="28"/>
          <w:szCs w:val="28"/>
        </w:rPr>
        <w:t>总结汇报实验室管理工作。</w:t>
      </w:r>
    </w:p>
    <w:p w:rsidR="006C7EB1" w:rsidRPr="0043382C" w:rsidRDefault="006C7EB1" w:rsidP="0043382C">
      <w:pPr>
        <w:spacing w:line="360" w:lineRule="auto"/>
        <w:ind w:firstLineChars="200" w:firstLine="560"/>
        <w:rPr>
          <w:rFonts w:ascii="楷体" w:eastAsia="楷体" w:hAnsi="楷体"/>
          <w:sz w:val="28"/>
          <w:szCs w:val="28"/>
        </w:rPr>
      </w:pPr>
      <w:r w:rsidRPr="0043382C">
        <w:rPr>
          <w:rFonts w:ascii="楷体" w:eastAsia="楷体" w:hAnsi="楷体" w:hint="eastAsia"/>
          <w:sz w:val="28"/>
          <w:szCs w:val="28"/>
        </w:rPr>
        <w:t>2016年11月01日，经依法组建的评标委员会按照国家有关规定及新交采2016ZB046号文件要求对新乡学院会计信息化模拟实训平台（第二次）进行了评审，商学院经济与管理实验教学中心完成了会计信息化模拟实训室的招标。升级会计电算化1实训室为云机房搭配用友会计决策教学与竞赛综合平台；</w:t>
      </w:r>
    </w:p>
    <w:p w:rsidR="006C7EB1" w:rsidRPr="0043382C" w:rsidRDefault="006C7EB1" w:rsidP="0043382C">
      <w:pPr>
        <w:spacing w:line="360" w:lineRule="auto"/>
        <w:ind w:firstLineChars="200" w:firstLine="560"/>
        <w:rPr>
          <w:rFonts w:ascii="楷体" w:eastAsia="楷体" w:hAnsi="楷体"/>
          <w:sz w:val="28"/>
          <w:szCs w:val="28"/>
        </w:rPr>
      </w:pPr>
      <w:r w:rsidRPr="0043382C">
        <w:rPr>
          <w:rFonts w:ascii="楷体" w:eastAsia="楷体" w:hAnsi="楷体" w:hint="eastAsia"/>
          <w:sz w:val="28"/>
          <w:szCs w:val="28"/>
        </w:rPr>
        <w:t>2016年，实验中心规划建设“财税一体化综合实训室”项目，建设同时具备实验课备课、讲课、课程制作、观摩、研讨的多功能实训室，完善财税一体化APP端扩展建设，提高碎片化时间的应用与实验室教学资源共享；</w:t>
      </w:r>
    </w:p>
    <w:p w:rsidR="006C7EB1" w:rsidRPr="0043382C" w:rsidRDefault="006C7EB1" w:rsidP="0043382C">
      <w:pPr>
        <w:spacing w:line="360" w:lineRule="auto"/>
        <w:ind w:firstLineChars="200" w:firstLine="560"/>
        <w:rPr>
          <w:rFonts w:ascii="楷体" w:eastAsia="楷体" w:hAnsi="楷体"/>
          <w:sz w:val="28"/>
          <w:szCs w:val="28"/>
        </w:rPr>
      </w:pPr>
      <w:r w:rsidRPr="0043382C">
        <w:rPr>
          <w:rFonts w:ascii="楷体" w:eastAsia="楷体" w:hAnsi="楷体" w:hint="eastAsia"/>
          <w:sz w:val="28"/>
          <w:szCs w:val="28"/>
        </w:rPr>
        <w:t>2017年，实验中心规划建设“商科创新创业实践教学平台”两个标段的建设，为商学院会计学、国际经济与贸易、电子商务三个本科专业建成创新实践教学体系。</w:t>
      </w:r>
    </w:p>
    <w:p w:rsidR="00E01C74" w:rsidRPr="0043382C" w:rsidRDefault="006C7EB1" w:rsidP="0043382C">
      <w:pPr>
        <w:spacing w:line="360" w:lineRule="auto"/>
        <w:ind w:firstLineChars="200" w:firstLine="560"/>
        <w:rPr>
          <w:rFonts w:ascii="楷体" w:eastAsia="楷体" w:hAnsi="楷体"/>
          <w:sz w:val="28"/>
          <w:szCs w:val="28"/>
        </w:rPr>
      </w:pPr>
      <w:r w:rsidRPr="0043382C">
        <w:rPr>
          <w:rFonts w:ascii="楷体" w:eastAsia="楷体" w:hAnsi="楷体" w:hint="eastAsia"/>
          <w:sz w:val="28"/>
          <w:szCs w:val="28"/>
        </w:rPr>
        <w:t>自任职以来，商学院经济与管理实验教学中心，从6个实验室发展为7个实验室，实训教学软件从12套发展为会计、国贸、电商、营销、金融、综合等教学软件41套，实验中心设备仪器总价值从380万元发展为1000余万元。</w:t>
      </w:r>
    </w:p>
    <w:p w:rsidR="00B950A5" w:rsidRPr="0043382C" w:rsidRDefault="001A5A14" w:rsidP="0043382C">
      <w:pPr>
        <w:spacing w:line="360" w:lineRule="auto"/>
        <w:ind w:firstLineChars="200" w:firstLine="560"/>
        <w:rPr>
          <w:rFonts w:ascii="楷体" w:eastAsia="楷体" w:hAnsi="楷体"/>
          <w:sz w:val="28"/>
          <w:szCs w:val="28"/>
        </w:rPr>
      </w:pPr>
      <w:r w:rsidRPr="0043382C">
        <w:rPr>
          <w:rFonts w:ascii="楷体" w:eastAsia="楷体" w:hAnsi="楷体" w:hint="eastAsia"/>
          <w:sz w:val="28"/>
          <w:szCs w:val="28"/>
        </w:rPr>
        <w:t>在实验室工作方面，我始终</w:t>
      </w:r>
      <w:r w:rsidR="00B950A5" w:rsidRPr="0043382C">
        <w:rPr>
          <w:rFonts w:ascii="楷体" w:eastAsia="楷体" w:hAnsi="楷体"/>
          <w:sz w:val="28"/>
          <w:szCs w:val="28"/>
        </w:rPr>
        <w:t>以深入推进中国特色社会主义理论体系进课堂进头脑为主线，以思想政治素质和育人能力为基础，</w:t>
      </w:r>
      <w:r w:rsidRPr="0043382C">
        <w:rPr>
          <w:rFonts w:ascii="楷体" w:eastAsia="楷体" w:hAnsi="楷体" w:hint="eastAsia"/>
          <w:sz w:val="28"/>
          <w:szCs w:val="28"/>
        </w:rPr>
        <w:t>不断增</w:t>
      </w:r>
      <w:r w:rsidRPr="0043382C">
        <w:rPr>
          <w:rFonts w:ascii="楷体" w:eastAsia="楷体" w:hAnsi="楷体" w:hint="eastAsia"/>
          <w:sz w:val="28"/>
          <w:szCs w:val="28"/>
        </w:rPr>
        <w:lastRenderedPageBreak/>
        <w:t>强自身的组织管理能力，注重提升工作实效，</w:t>
      </w:r>
      <w:r w:rsidR="00DC6DC1" w:rsidRPr="0043382C">
        <w:rPr>
          <w:rFonts w:ascii="楷体" w:eastAsia="楷体" w:hAnsi="楷体" w:hint="eastAsia"/>
          <w:sz w:val="28"/>
          <w:szCs w:val="28"/>
        </w:rPr>
        <w:t>对待工作尽职尽责，</w:t>
      </w:r>
      <w:r w:rsidR="00714C84" w:rsidRPr="0043382C">
        <w:rPr>
          <w:rFonts w:ascii="楷体" w:eastAsia="楷体" w:hAnsi="楷体" w:hint="eastAsia"/>
          <w:sz w:val="28"/>
          <w:szCs w:val="28"/>
        </w:rPr>
        <w:t>坚持的付出也得到了领导和老师们的广泛认可。</w:t>
      </w:r>
    </w:p>
    <w:p w:rsidR="00DC6DC1" w:rsidRPr="0043382C" w:rsidRDefault="00DC6DC1" w:rsidP="0043382C">
      <w:pPr>
        <w:spacing w:line="360" w:lineRule="auto"/>
        <w:ind w:firstLineChars="200" w:firstLine="562"/>
        <w:rPr>
          <w:rFonts w:ascii="楷体" w:eastAsia="楷体" w:hAnsi="楷体"/>
          <w:b/>
          <w:sz w:val="28"/>
          <w:szCs w:val="28"/>
        </w:rPr>
      </w:pPr>
      <w:r w:rsidRPr="0043382C">
        <w:rPr>
          <w:rFonts w:ascii="楷体" w:eastAsia="楷体" w:hAnsi="楷体" w:hint="eastAsia"/>
          <w:b/>
          <w:sz w:val="28"/>
          <w:szCs w:val="28"/>
        </w:rPr>
        <w:t>二、意识形态责任制落实情况</w:t>
      </w:r>
    </w:p>
    <w:p w:rsidR="00DC6DC1" w:rsidRPr="0043382C" w:rsidRDefault="00DC6DC1" w:rsidP="0043382C">
      <w:pPr>
        <w:spacing w:line="360" w:lineRule="auto"/>
        <w:ind w:firstLineChars="200" w:firstLine="560"/>
        <w:rPr>
          <w:rFonts w:ascii="楷体" w:eastAsia="楷体" w:hAnsi="楷体"/>
          <w:sz w:val="28"/>
          <w:szCs w:val="28"/>
        </w:rPr>
      </w:pPr>
      <w:r w:rsidRPr="0043382C">
        <w:rPr>
          <w:rFonts w:ascii="楷体" w:eastAsia="楷体" w:hAnsi="楷体" w:hint="eastAsia"/>
          <w:sz w:val="28"/>
          <w:szCs w:val="28"/>
        </w:rPr>
        <w:t>意识形态工作是我们党的一项极端重要的工作，事关党的前途命运，事关国家长治久安，事关民族凝聚力和向心力。我们必须高度重视和切实加强意识形态工作，要把意识形态工作的领导权、管理权、话语权，任何时候都要做到把责任放在心上、摆在重要位置、强化担当精神。</w:t>
      </w:r>
    </w:p>
    <w:p w:rsidR="008E6DC9" w:rsidRPr="0043382C" w:rsidRDefault="00DC6DC1" w:rsidP="0043382C">
      <w:pPr>
        <w:spacing w:line="360" w:lineRule="auto"/>
        <w:ind w:firstLineChars="200" w:firstLine="560"/>
        <w:rPr>
          <w:rFonts w:ascii="楷体" w:eastAsia="楷体" w:hAnsi="楷体"/>
          <w:sz w:val="28"/>
          <w:szCs w:val="28"/>
        </w:rPr>
      </w:pPr>
      <w:r w:rsidRPr="0043382C">
        <w:rPr>
          <w:rFonts w:ascii="楷体" w:eastAsia="楷体" w:hAnsi="楷体" w:hint="eastAsia"/>
          <w:sz w:val="28"/>
          <w:szCs w:val="28"/>
        </w:rPr>
        <w:t>本人所负责的商学院经济与管理实验教学中心成员及本人没有违反中央有关规定，没有在课堂上传播宗教、散发西方学者自由言论、否定中国共产党领导、攻击中国特色社会主义制度和妄议中央等错误言论</w:t>
      </w:r>
      <w:r w:rsidR="008E6DC9" w:rsidRPr="0043382C">
        <w:rPr>
          <w:rFonts w:ascii="楷体" w:eastAsia="楷体" w:hAnsi="楷体" w:hint="eastAsia"/>
          <w:sz w:val="28"/>
          <w:szCs w:val="28"/>
        </w:rPr>
        <w:t>。商学院经济与管理实验教学中心制定了意识形态工作责任制管理体系和管理办法，实验室工作人员及相关任课教师均按照党委宣传部工作要求签订意识形态工作责任制承诺书。</w:t>
      </w:r>
    </w:p>
    <w:p w:rsidR="008E6DC9" w:rsidRPr="0043382C" w:rsidRDefault="008E6DC9" w:rsidP="0043382C">
      <w:pPr>
        <w:spacing w:line="360" w:lineRule="auto"/>
        <w:ind w:firstLineChars="200" w:firstLine="560"/>
        <w:rPr>
          <w:rFonts w:ascii="楷体" w:eastAsia="楷体" w:hAnsi="楷体"/>
          <w:sz w:val="28"/>
          <w:szCs w:val="28"/>
        </w:rPr>
      </w:pPr>
      <w:r w:rsidRPr="0043382C">
        <w:rPr>
          <w:rFonts w:ascii="楷体" w:eastAsia="楷体" w:hAnsi="楷体" w:hint="eastAsia"/>
          <w:sz w:val="28"/>
          <w:szCs w:val="28"/>
        </w:rPr>
        <w:t>着力提升对意识形态研究课题的重视，积极申报了河南省教育科学“十三五”规划2017年度一般课题立项[2017] -JKGHYB-0173《基于大数据建模的高校思想政治教育模式创新研究》，</w:t>
      </w:r>
      <w:r w:rsidRPr="0043382C">
        <w:rPr>
          <w:rFonts w:ascii="楷体" w:eastAsia="楷体" w:hAnsi="楷体"/>
          <w:sz w:val="28"/>
          <w:szCs w:val="28"/>
        </w:rPr>
        <w:t>2</w:t>
      </w:r>
      <w:r w:rsidRPr="0043382C">
        <w:rPr>
          <w:rFonts w:ascii="楷体" w:eastAsia="楷体" w:hAnsi="楷体" w:hint="eastAsia"/>
          <w:sz w:val="28"/>
          <w:szCs w:val="28"/>
        </w:rPr>
        <w:t>018年度河南省教育厅人文社会科学研究一般项目指导性计划 2018-ZDJH-250《</w:t>
      </w:r>
      <w:r w:rsidRPr="0043382C">
        <w:rPr>
          <w:rFonts w:ascii="楷体" w:eastAsia="楷体" w:hAnsi="楷体" w:hint="eastAsia"/>
          <w:sz w:val="28"/>
          <w:szCs w:val="28"/>
        </w:rPr>
        <w:tab/>
        <w:t>网络时代大学生思想政治教育成效的大数据分析》</w:t>
      </w:r>
      <w:r w:rsidR="00286146" w:rsidRPr="0043382C">
        <w:rPr>
          <w:rFonts w:ascii="楷体" w:eastAsia="楷体" w:hAnsi="楷体" w:hint="eastAsia"/>
          <w:sz w:val="28"/>
          <w:szCs w:val="28"/>
        </w:rPr>
        <w:t>；河南省综治办，河南省社科联</w:t>
      </w:r>
      <w:r w:rsidR="00286146" w:rsidRPr="0043382C">
        <w:rPr>
          <w:rFonts w:ascii="楷体" w:eastAsia="楷体" w:hAnsi="楷体"/>
          <w:sz w:val="28"/>
          <w:szCs w:val="28"/>
        </w:rPr>
        <w:t>2018</w:t>
      </w:r>
      <w:r w:rsidR="00286146" w:rsidRPr="0043382C">
        <w:rPr>
          <w:rFonts w:ascii="楷体" w:eastAsia="楷体" w:hAnsi="楷体" w:hint="eastAsia"/>
          <w:sz w:val="28"/>
          <w:szCs w:val="28"/>
        </w:rPr>
        <w:t>年度专项调研课题《互联网时代深化预防大学生思想政治教育工作误区的研究》676，重视对大学生意识形态和思想政治工作方面的研究。</w:t>
      </w:r>
    </w:p>
    <w:p w:rsidR="00286146" w:rsidRPr="0043382C" w:rsidRDefault="00286146" w:rsidP="0043382C">
      <w:pPr>
        <w:spacing w:line="360" w:lineRule="auto"/>
        <w:ind w:firstLineChars="200" w:firstLine="562"/>
        <w:rPr>
          <w:rFonts w:ascii="楷体" w:eastAsia="楷体" w:hAnsi="楷体"/>
          <w:b/>
          <w:sz w:val="28"/>
          <w:szCs w:val="28"/>
        </w:rPr>
      </w:pPr>
      <w:r w:rsidRPr="0043382C">
        <w:rPr>
          <w:rFonts w:ascii="楷体" w:eastAsia="楷体" w:hAnsi="楷体" w:hint="eastAsia"/>
          <w:b/>
          <w:sz w:val="28"/>
          <w:szCs w:val="28"/>
        </w:rPr>
        <w:lastRenderedPageBreak/>
        <w:t>三、</w:t>
      </w:r>
      <w:r w:rsidR="00AD46DF" w:rsidRPr="0043382C">
        <w:rPr>
          <w:rFonts w:ascii="楷体" w:eastAsia="楷体" w:hAnsi="楷体" w:hint="eastAsia"/>
          <w:b/>
          <w:sz w:val="28"/>
          <w:szCs w:val="28"/>
        </w:rPr>
        <w:t>党风廉政建设责任制落实情况</w:t>
      </w:r>
    </w:p>
    <w:p w:rsidR="00AD46DF" w:rsidRPr="0043382C" w:rsidRDefault="00AD46DF" w:rsidP="0043382C">
      <w:pPr>
        <w:spacing w:line="360" w:lineRule="auto"/>
        <w:ind w:firstLineChars="200" w:firstLine="560"/>
        <w:rPr>
          <w:rFonts w:ascii="楷体" w:eastAsia="楷体" w:hAnsi="楷体"/>
          <w:sz w:val="28"/>
          <w:szCs w:val="28"/>
        </w:rPr>
      </w:pPr>
      <w:r w:rsidRPr="0043382C">
        <w:rPr>
          <w:rFonts w:ascii="楷体" w:eastAsia="楷体" w:hAnsi="楷体" w:hint="eastAsia"/>
          <w:sz w:val="28"/>
          <w:szCs w:val="28"/>
        </w:rPr>
        <w:t>始终坚持以加强党性党风党纪教育为先导，夯实勤政廉政思想基础。把握党风廉政建设教育的内容，突出岗位廉政教育，突出示范教育，加强对勤政廉政典型的学习，并形成良好的典型示范带动氛围。</w:t>
      </w:r>
      <w:r w:rsidRPr="0043382C">
        <w:rPr>
          <w:rFonts w:ascii="楷体" w:eastAsia="楷体" w:hAnsi="楷体"/>
          <w:sz w:val="28"/>
          <w:szCs w:val="28"/>
        </w:rPr>
        <w:t xml:space="preserve"> 开展活动，改进教育方式</w:t>
      </w:r>
      <w:r w:rsidRPr="0043382C">
        <w:rPr>
          <w:rFonts w:ascii="楷体" w:eastAsia="楷体" w:hAnsi="楷体" w:hint="eastAsia"/>
          <w:sz w:val="28"/>
          <w:szCs w:val="28"/>
        </w:rPr>
        <w:t>，将</w:t>
      </w:r>
      <w:r w:rsidRPr="0043382C">
        <w:rPr>
          <w:rFonts w:ascii="楷体" w:eastAsia="楷体" w:hAnsi="楷体"/>
          <w:sz w:val="28"/>
          <w:szCs w:val="28"/>
        </w:rPr>
        <w:t>廉政党课活动</w:t>
      </w:r>
      <w:r w:rsidRPr="0043382C">
        <w:rPr>
          <w:rFonts w:ascii="楷体" w:eastAsia="楷体" w:hAnsi="楷体" w:hint="eastAsia"/>
          <w:sz w:val="28"/>
          <w:szCs w:val="28"/>
        </w:rPr>
        <w:t>与</w:t>
      </w:r>
      <w:r w:rsidRPr="0043382C">
        <w:rPr>
          <w:rFonts w:ascii="楷体" w:eastAsia="楷体" w:hAnsi="楷体"/>
          <w:sz w:val="28"/>
          <w:szCs w:val="28"/>
        </w:rPr>
        <w:t>全面开展廉政教育活动</w:t>
      </w:r>
      <w:r w:rsidRPr="0043382C">
        <w:rPr>
          <w:rFonts w:ascii="楷体" w:eastAsia="楷体" w:hAnsi="楷体" w:hint="eastAsia"/>
          <w:sz w:val="28"/>
          <w:szCs w:val="28"/>
        </w:rPr>
        <w:t>结合起来</w:t>
      </w:r>
      <w:r w:rsidRPr="0043382C">
        <w:rPr>
          <w:rFonts w:ascii="楷体" w:eastAsia="楷体" w:hAnsi="楷体"/>
          <w:sz w:val="28"/>
          <w:szCs w:val="28"/>
        </w:rPr>
        <w:t>，知行统一，通过开展警示教育、廉政知识等一系列活动，增强</w:t>
      </w:r>
      <w:r w:rsidRPr="0043382C">
        <w:rPr>
          <w:rFonts w:ascii="楷体" w:eastAsia="楷体" w:hAnsi="楷体" w:hint="eastAsia"/>
          <w:sz w:val="28"/>
          <w:szCs w:val="28"/>
        </w:rPr>
        <w:t>廉政教育的有效性。能够自觉遵守廉洁自律准则，接受组织、群众的监督，遵守八项规定精神，加强作风建设</w:t>
      </w:r>
      <w:r w:rsidR="000F522C" w:rsidRPr="0043382C">
        <w:rPr>
          <w:rFonts w:ascii="楷体" w:eastAsia="楷体" w:hAnsi="楷体" w:hint="eastAsia"/>
          <w:sz w:val="28"/>
          <w:szCs w:val="28"/>
        </w:rPr>
        <w:t>。</w:t>
      </w:r>
    </w:p>
    <w:p w:rsidR="000F522C" w:rsidRPr="0043382C" w:rsidRDefault="000F522C" w:rsidP="0043382C">
      <w:pPr>
        <w:spacing w:line="360" w:lineRule="auto"/>
        <w:ind w:firstLineChars="200" w:firstLine="562"/>
        <w:rPr>
          <w:rFonts w:ascii="楷体" w:eastAsia="楷体" w:hAnsi="楷体"/>
          <w:b/>
          <w:sz w:val="28"/>
          <w:szCs w:val="28"/>
        </w:rPr>
      </w:pPr>
      <w:r w:rsidRPr="0043382C">
        <w:rPr>
          <w:rFonts w:ascii="楷体" w:eastAsia="楷体" w:hAnsi="楷体" w:hint="eastAsia"/>
          <w:b/>
          <w:sz w:val="28"/>
          <w:szCs w:val="28"/>
        </w:rPr>
        <w:t>四、统战工作开展情况</w:t>
      </w:r>
    </w:p>
    <w:p w:rsidR="00AD46DF" w:rsidRPr="0043382C" w:rsidRDefault="00BD39F8" w:rsidP="0043382C">
      <w:pPr>
        <w:spacing w:line="360" w:lineRule="auto"/>
        <w:ind w:firstLineChars="200" w:firstLine="560"/>
        <w:rPr>
          <w:rFonts w:ascii="楷体" w:eastAsia="楷体" w:hAnsi="楷体"/>
          <w:sz w:val="28"/>
          <w:szCs w:val="28"/>
        </w:rPr>
      </w:pPr>
      <w:r w:rsidRPr="0043382C">
        <w:rPr>
          <w:rFonts w:ascii="楷体" w:eastAsia="楷体" w:hAnsi="楷体" w:hint="eastAsia"/>
          <w:sz w:val="28"/>
          <w:szCs w:val="28"/>
        </w:rPr>
        <w:t>做好新时期统战工作，必须坚持以科学发展观为指导，准确把握时代背景和工作任务，进一步拓宽思路、完善机制、创新方法、营造氛围，推进基层统战工作基础不断夯实。一是要抓摆位，落实责任，　二是要抓理念，拓展思路，三是要抓机制，创新方法，四是要抓宣传，营造氛围，五是要抓队伍，树立形象自任职以来，能</w:t>
      </w:r>
      <w:r w:rsidR="000F522C" w:rsidRPr="0043382C">
        <w:rPr>
          <w:rFonts w:ascii="楷体" w:eastAsia="楷体" w:hAnsi="楷体" w:hint="eastAsia"/>
          <w:sz w:val="28"/>
          <w:szCs w:val="28"/>
        </w:rPr>
        <w:t>认真学习统一战线的政策法规，积极参加统一战线活动，主动和统战成员联谊统一战线交友。自觉抵制宗教极端势力活动，拒绝邪教。学习贯彻民族团结平等方针，主动实施或参与民族团结进步进校园活动。</w:t>
      </w:r>
    </w:p>
    <w:p w:rsidR="00AD46DF" w:rsidRPr="0043382C" w:rsidRDefault="00BD39F8" w:rsidP="0043382C">
      <w:pPr>
        <w:spacing w:line="360" w:lineRule="auto"/>
        <w:ind w:firstLineChars="200" w:firstLine="562"/>
        <w:rPr>
          <w:rFonts w:ascii="楷体" w:eastAsia="楷体" w:hAnsi="楷体"/>
          <w:b/>
          <w:sz w:val="28"/>
          <w:szCs w:val="28"/>
        </w:rPr>
      </w:pPr>
      <w:r w:rsidRPr="0043382C">
        <w:rPr>
          <w:rFonts w:ascii="楷体" w:eastAsia="楷体" w:hAnsi="楷体" w:hint="eastAsia"/>
          <w:b/>
          <w:sz w:val="28"/>
          <w:szCs w:val="28"/>
        </w:rPr>
        <w:t>五、稳定安全工作落实情况</w:t>
      </w:r>
    </w:p>
    <w:p w:rsidR="008E6DC9" w:rsidRPr="0043382C" w:rsidRDefault="00BD39F8" w:rsidP="0043382C">
      <w:pPr>
        <w:spacing w:line="360" w:lineRule="auto"/>
        <w:ind w:firstLineChars="200" w:firstLine="560"/>
        <w:rPr>
          <w:rFonts w:ascii="楷体" w:eastAsia="楷体" w:hAnsi="楷体"/>
          <w:sz w:val="28"/>
          <w:szCs w:val="28"/>
        </w:rPr>
      </w:pPr>
      <w:r w:rsidRPr="0043382C">
        <w:rPr>
          <w:rFonts w:ascii="楷体" w:eastAsia="楷体" w:hAnsi="楷体" w:hint="eastAsia"/>
          <w:sz w:val="28"/>
          <w:szCs w:val="28"/>
        </w:rPr>
        <w:t>为全面加强实验室安全工作，商学院领导对实验室加强了管理，成立以院长为第一责任人，主管教学副院长和实验室主任具体负责，使实验室工作管理走向科学化、规范化。自任职以来，商学院经济与管理实验教学中心未发生影响学校稳定发展的安全问题，商科实验室</w:t>
      </w:r>
      <w:r w:rsidRPr="0043382C">
        <w:rPr>
          <w:rFonts w:ascii="楷体" w:eastAsia="楷体" w:hAnsi="楷体" w:hint="eastAsia"/>
          <w:sz w:val="28"/>
          <w:szCs w:val="28"/>
        </w:rPr>
        <w:lastRenderedPageBreak/>
        <w:t>也不涉及到化学安全、生物安全、辐射安全等内容包含的病原微生物菌（毒）种，危险化学品、易燃易爆品、放射性物品等危险品管理和使用。</w:t>
      </w:r>
    </w:p>
    <w:p w:rsidR="00BD39F8" w:rsidRPr="0043382C" w:rsidRDefault="00BD39F8" w:rsidP="0043382C">
      <w:pPr>
        <w:spacing w:line="360" w:lineRule="auto"/>
        <w:ind w:firstLineChars="200" w:firstLine="562"/>
        <w:rPr>
          <w:rFonts w:ascii="楷体" w:eastAsia="楷体" w:hAnsi="楷体"/>
          <w:b/>
          <w:sz w:val="28"/>
          <w:szCs w:val="28"/>
        </w:rPr>
      </w:pPr>
      <w:r w:rsidRPr="0043382C">
        <w:rPr>
          <w:rFonts w:ascii="楷体" w:eastAsia="楷体" w:hAnsi="楷体" w:hint="eastAsia"/>
          <w:b/>
          <w:sz w:val="28"/>
          <w:szCs w:val="28"/>
        </w:rPr>
        <w:t>六、存在的不足及改进措施</w:t>
      </w:r>
    </w:p>
    <w:p w:rsidR="00BD39F8" w:rsidRPr="0043382C" w:rsidRDefault="00BD39F8" w:rsidP="0043382C">
      <w:pPr>
        <w:spacing w:line="360" w:lineRule="auto"/>
        <w:ind w:firstLineChars="200" w:firstLine="560"/>
        <w:rPr>
          <w:rFonts w:ascii="楷体" w:eastAsia="楷体" w:hAnsi="楷体"/>
          <w:sz w:val="28"/>
          <w:szCs w:val="28"/>
        </w:rPr>
      </w:pPr>
      <w:r w:rsidRPr="0043382C">
        <w:rPr>
          <w:rFonts w:ascii="楷体" w:eastAsia="楷体" w:hAnsi="楷体" w:hint="eastAsia"/>
          <w:sz w:val="28"/>
          <w:szCs w:val="28"/>
        </w:rPr>
        <w:t>首先是在思想认识上还不够到位，</w:t>
      </w:r>
      <w:r w:rsidR="00E26646" w:rsidRPr="0043382C">
        <w:rPr>
          <w:rFonts w:ascii="楷体" w:eastAsia="楷体" w:hAnsi="楷体" w:hint="eastAsia"/>
          <w:sz w:val="28"/>
          <w:szCs w:val="28"/>
        </w:rPr>
        <w:t>思想上对党的政治理论学习重视程度不够，没有真正实现从要我学到我要学的转变。理论与实践隔离，忽视了理论与实践的辨证唯物关系，对政治理论的学习缺乏系统性、深入性的学习，在解放思想，更新观念，创新工作方法和手段方面有所欠缺。因此，在今后的工作中要积极培养运用马列主义、毛泽东思想、邓小平理论来解决实际问题的能力。</w:t>
      </w:r>
    </w:p>
    <w:p w:rsidR="00BD39F8" w:rsidRPr="0043382C" w:rsidRDefault="00BD39F8" w:rsidP="0043382C">
      <w:pPr>
        <w:spacing w:line="360" w:lineRule="auto"/>
        <w:ind w:firstLineChars="200" w:firstLine="560"/>
        <w:rPr>
          <w:rFonts w:ascii="楷体" w:eastAsia="楷体" w:hAnsi="楷体"/>
          <w:sz w:val="28"/>
          <w:szCs w:val="28"/>
        </w:rPr>
      </w:pPr>
      <w:r w:rsidRPr="0043382C">
        <w:rPr>
          <w:rFonts w:ascii="楷体" w:eastAsia="楷体" w:hAnsi="楷体" w:hint="eastAsia"/>
          <w:sz w:val="28"/>
          <w:szCs w:val="28"/>
        </w:rPr>
        <w:t>其次，在科学组织实施，健全责任考核机制方面还有欠缺。一是细化实验室工作考核内容。结合工作实际，将责任内容细化</w:t>
      </w:r>
      <w:r w:rsidR="00E26646" w:rsidRPr="0043382C">
        <w:rPr>
          <w:rFonts w:ascii="楷体" w:eastAsia="楷体" w:hAnsi="楷体" w:hint="eastAsia"/>
          <w:sz w:val="28"/>
          <w:szCs w:val="28"/>
        </w:rPr>
        <w:t>，</w:t>
      </w:r>
      <w:r w:rsidRPr="0043382C">
        <w:rPr>
          <w:rFonts w:ascii="楷体" w:eastAsia="楷体" w:hAnsi="楷体" w:hint="eastAsia"/>
          <w:sz w:val="28"/>
          <w:szCs w:val="28"/>
        </w:rPr>
        <w:t>贯彻落实党纪法规，组织</w:t>
      </w:r>
      <w:r w:rsidR="00E26646" w:rsidRPr="0043382C">
        <w:rPr>
          <w:rFonts w:ascii="楷体" w:eastAsia="楷体" w:hAnsi="楷体" w:hint="eastAsia"/>
          <w:sz w:val="28"/>
          <w:szCs w:val="28"/>
        </w:rPr>
        <w:t>实验室人员及任课教师开展</w:t>
      </w:r>
      <w:r w:rsidRPr="0043382C">
        <w:rPr>
          <w:rFonts w:ascii="楷体" w:eastAsia="楷体" w:hAnsi="楷体" w:hint="eastAsia"/>
          <w:sz w:val="28"/>
          <w:szCs w:val="28"/>
        </w:rPr>
        <w:t>学习</w:t>
      </w:r>
      <w:r w:rsidR="00E26646" w:rsidRPr="0043382C">
        <w:rPr>
          <w:rFonts w:ascii="楷体" w:eastAsia="楷体" w:hAnsi="楷体" w:hint="eastAsia"/>
          <w:sz w:val="28"/>
          <w:szCs w:val="28"/>
        </w:rPr>
        <w:t>等</w:t>
      </w:r>
      <w:r w:rsidRPr="0043382C">
        <w:rPr>
          <w:rFonts w:ascii="楷体" w:eastAsia="楷体" w:hAnsi="楷体" w:hint="eastAsia"/>
          <w:sz w:val="28"/>
          <w:szCs w:val="28"/>
        </w:rPr>
        <w:t>，</w:t>
      </w:r>
      <w:r w:rsidR="00E26646" w:rsidRPr="0043382C">
        <w:rPr>
          <w:rFonts w:ascii="楷体" w:eastAsia="楷体" w:hAnsi="楷体" w:hint="eastAsia"/>
          <w:sz w:val="28"/>
          <w:szCs w:val="28"/>
        </w:rPr>
        <w:t>通过内容的分解细化、百分制量化，形成对实验室工作的考核责任书。</w:t>
      </w:r>
    </w:p>
    <w:p w:rsidR="00E26646" w:rsidRPr="0043382C" w:rsidRDefault="00E26646" w:rsidP="0043382C">
      <w:pPr>
        <w:spacing w:line="360" w:lineRule="auto"/>
        <w:ind w:firstLineChars="200" w:firstLine="560"/>
        <w:rPr>
          <w:rFonts w:ascii="楷体" w:eastAsia="楷体" w:hAnsi="楷体"/>
          <w:sz w:val="28"/>
          <w:szCs w:val="28"/>
        </w:rPr>
      </w:pPr>
      <w:r w:rsidRPr="0043382C">
        <w:rPr>
          <w:rFonts w:ascii="楷体" w:eastAsia="楷体" w:hAnsi="楷体" w:hint="eastAsia"/>
          <w:sz w:val="28"/>
          <w:szCs w:val="28"/>
        </w:rPr>
        <w:t>第三，在工作中与实验室任课教师的沟通不足，注重业务能力的提高而忽略了</w:t>
      </w:r>
      <w:r w:rsidRPr="0043382C">
        <w:rPr>
          <w:rFonts w:ascii="楷体" w:eastAsia="楷体" w:hAnsi="楷体"/>
          <w:sz w:val="28"/>
          <w:szCs w:val="28"/>
        </w:rPr>
        <w:t>与大家在工作的</w:t>
      </w:r>
      <w:r w:rsidRPr="0043382C">
        <w:rPr>
          <w:rFonts w:ascii="楷体" w:eastAsia="楷体" w:hAnsi="楷体" w:hint="eastAsia"/>
          <w:sz w:val="28"/>
          <w:szCs w:val="28"/>
        </w:rPr>
        <w:t>交流，有时在工作中没有很好的讲究方式方法和语言沟通技巧，</w:t>
      </w:r>
      <w:bookmarkStart w:id="0" w:name="_GoBack"/>
      <w:bookmarkEnd w:id="0"/>
      <w:r w:rsidRPr="0043382C">
        <w:rPr>
          <w:rFonts w:ascii="楷体" w:eastAsia="楷体" w:hAnsi="楷体"/>
          <w:sz w:val="28"/>
          <w:szCs w:val="28"/>
        </w:rPr>
        <w:t>。</w:t>
      </w:r>
      <w:r w:rsidRPr="0043382C">
        <w:rPr>
          <w:rFonts w:ascii="楷体" w:eastAsia="楷体" w:hAnsi="楷体" w:hint="eastAsia"/>
          <w:sz w:val="28"/>
          <w:szCs w:val="28"/>
        </w:rPr>
        <w:t>针对这一点，我会积极的在工作中改进，讲究工作的方式方法，在平时的工作中，不偏激，</w:t>
      </w:r>
      <w:r w:rsidRPr="0043382C">
        <w:rPr>
          <w:rFonts w:ascii="楷体" w:eastAsia="楷体" w:hAnsi="楷体"/>
          <w:sz w:val="28"/>
          <w:szCs w:val="28"/>
        </w:rPr>
        <w:t>把工作干好</w:t>
      </w:r>
      <w:r w:rsidRPr="0043382C">
        <w:rPr>
          <w:rFonts w:ascii="楷体" w:eastAsia="楷体" w:hAnsi="楷体" w:hint="eastAsia"/>
          <w:sz w:val="28"/>
          <w:szCs w:val="28"/>
        </w:rPr>
        <w:t>。</w:t>
      </w:r>
    </w:p>
    <w:p w:rsidR="00E26646" w:rsidRPr="0043382C" w:rsidRDefault="00162CB0" w:rsidP="0043382C">
      <w:pPr>
        <w:spacing w:line="360" w:lineRule="auto"/>
        <w:ind w:firstLineChars="200" w:firstLine="560"/>
        <w:rPr>
          <w:rFonts w:ascii="楷体" w:eastAsia="楷体" w:hAnsi="楷体"/>
          <w:sz w:val="28"/>
          <w:szCs w:val="28"/>
        </w:rPr>
      </w:pPr>
      <w:r w:rsidRPr="0043382C">
        <w:rPr>
          <w:rFonts w:ascii="楷体" w:eastAsia="楷体" w:hAnsi="楷体" w:hint="eastAsia"/>
          <w:sz w:val="28"/>
          <w:szCs w:val="28"/>
        </w:rPr>
        <w:t>总的来说，自担任商学院经济与管理实验教学中心副科级主任以来，我能够认真做到以上德、能、勤、绩、廉、学、安全稳定、意识形态、师德师风、统一战线等方面，虽然也存在着不足，但我会积极改进，争取做得更好。</w:t>
      </w:r>
    </w:p>
    <w:sectPr w:rsidR="00E26646" w:rsidRPr="0043382C" w:rsidSect="00EB6CF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C8D" w:rsidRDefault="00E13C8D" w:rsidP="00E26646">
      <w:r>
        <w:separator/>
      </w:r>
    </w:p>
  </w:endnote>
  <w:endnote w:type="continuationSeparator" w:id="0">
    <w:p w:rsidR="00E13C8D" w:rsidRDefault="00E13C8D" w:rsidP="00E26646">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481098"/>
      <w:docPartObj>
        <w:docPartGallery w:val="Page Numbers (Bottom of Page)"/>
        <w:docPartUnique/>
      </w:docPartObj>
    </w:sdtPr>
    <w:sdtContent>
      <w:p w:rsidR="00E26646" w:rsidRDefault="00EB6CFF">
        <w:pPr>
          <w:pStyle w:val="a5"/>
          <w:jc w:val="center"/>
        </w:pPr>
        <w:r>
          <w:fldChar w:fldCharType="begin"/>
        </w:r>
        <w:r w:rsidR="00E26646">
          <w:instrText>PAGE   \* MERGEFORMAT</w:instrText>
        </w:r>
        <w:r>
          <w:fldChar w:fldCharType="separate"/>
        </w:r>
        <w:r w:rsidR="0043382C" w:rsidRPr="0043382C">
          <w:rPr>
            <w:noProof/>
            <w:lang w:val="zh-CN"/>
          </w:rPr>
          <w:t>5</w:t>
        </w:r>
        <w:r>
          <w:fldChar w:fldCharType="end"/>
        </w:r>
      </w:p>
    </w:sdtContent>
  </w:sdt>
  <w:p w:rsidR="00E26646" w:rsidRDefault="00E2664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C8D" w:rsidRDefault="00E13C8D" w:rsidP="00E26646">
      <w:r>
        <w:separator/>
      </w:r>
    </w:p>
  </w:footnote>
  <w:footnote w:type="continuationSeparator" w:id="0">
    <w:p w:rsidR="00E13C8D" w:rsidRDefault="00E13C8D" w:rsidP="00E266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2CB1"/>
    <w:rsid w:val="00001B6F"/>
    <w:rsid w:val="000F522C"/>
    <w:rsid w:val="00162CB0"/>
    <w:rsid w:val="001A5A14"/>
    <w:rsid w:val="00286146"/>
    <w:rsid w:val="00293A46"/>
    <w:rsid w:val="00424176"/>
    <w:rsid w:val="0043382C"/>
    <w:rsid w:val="006C7EB1"/>
    <w:rsid w:val="00714C84"/>
    <w:rsid w:val="00872B5B"/>
    <w:rsid w:val="008930D1"/>
    <w:rsid w:val="008E6DC9"/>
    <w:rsid w:val="00964F30"/>
    <w:rsid w:val="00AB2CB1"/>
    <w:rsid w:val="00AD46DF"/>
    <w:rsid w:val="00B950A5"/>
    <w:rsid w:val="00BD39F8"/>
    <w:rsid w:val="00DC6DC1"/>
    <w:rsid w:val="00E01C74"/>
    <w:rsid w:val="00E13C8D"/>
    <w:rsid w:val="00E26646"/>
    <w:rsid w:val="00EB6C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C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01C74"/>
    <w:pPr>
      <w:widowControl/>
      <w:spacing w:before="100" w:beforeAutospacing="1" w:after="100" w:afterAutospacing="1"/>
      <w:jc w:val="left"/>
    </w:pPr>
    <w:rPr>
      <w:rFonts w:ascii="宋体" w:eastAsia="仿宋_GB2312" w:hAnsi="宋体" w:cs="宋体"/>
      <w:kern w:val="0"/>
      <w:sz w:val="24"/>
      <w:szCs w:val="24"/>
    </w:rPr>
  </w:style>
  <w:style w:type="character" w:customStyle="1" w:styleId="apple-converted-space">
    <w:name w:val="apple-converted-space"/>
    <w:basedOn w:val="a0"/>
    <w:rsid w:val="00286146"/>
  </w:style>
  <w:style w:type="paragraph" w:styleId="HTML">
    <w:name w:val="HTML Preformatted"/>
    <w:basedOn w:val="a"/>
    <w:link w:val="HTMLChar"/>
    <w:uiPriority w:val="99"/>
    <w:unhideWhenUsed/>
    <w:rsid w:val="00AD4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AD46DF"/>
    <w:rPr>
      <w:rFonts w:ascii="宋体" w:eastAsia="宋体" w:hAnsi="宋体" w:cs="宋体"/>
      <w:kern w:val="0"/>
      <w:sz w:val="24"/>
      <w:szCs w:val="24"/>
    </w:rPr>
  </w:style>
  <w:style w:type="paragraph" w:styleId="a4">
    <w:name w:val="header"/>
    <w:basedOn w:val="a"/>
    <w:link w:val="Char"/>
    <w:uiPriority w:val="99"/>
    <w:unhideWhenUsed/>
    <w:rsid w:val="00E266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26646"/>
    <w:rPr>
      <w:sz w:val="18"/>
      <w:szCs w:val="18"/>
    </w:rPr>
  </w:style>
  <w:style w:type="paragraph" w:styleId="a5">
    <w:name w:val="footer"/>
    <w:basedOn w:val="a"/>
    <w:link w:val="Char0"/>
    <w:uiPriority w:val="99"/>
    <w:unhideWhenUsed/>
    <w:rsid w:val="00E26646"/>
    <w:pPr>
      <w:tabs>
        <w:tab w:val="center" w:pos="4153"/>
        <w:tab w:val="right" w:pos="8306"/>
      </w:tabs>
      <w:snapToGrid w:val="0"/>
      <w:jc w:val="left"/>
    </w:pPr>
    <w:rPr>
      <w:sz w:val="18"/>
      <w:szCs w:val="18"/>
    </w:rPr>
  </w:style>
  <w:style w:type="character" w:customStyle="1" w:styleId="Char0">
    <w:name w:val="页脚 Char"/>
    <w:basedOn w:val="a0"/>
    <w:link w:val="a5"/>
    <w:uiPriority w:val="99"/>
    <w:rsid w:val="00E26646"/>
    <w:rPr>
      <w:sz w:val="18"/>
      <w:szCs w:val="18"/>
    </w:rPr>
  </w:style>
</w:styles>
</file>

<file path=word/webSettings.xml><?xml version="1.0" encoding="utf-8"?>
<w:webSettings xmlns:r="http://schemas.openxmlformats.org/officeDocument/2006/relationships" xmlns:w="http://schemas.openxmlformats.org/wordprocessingml/2006/main">
  <w:divs>
    <w:div w:id="166793343">
      <w:bodyDiv w:val="1"/>
      <w:marLeft w:val="0"/>
      <w:marRight w:val="0"/>
      <w:marTop w:val="0"/>
      <w:marBottom w:val="0"/>
      <w:divBdr>
        <w:top w:val="none" w:sz="0" w:space="0" w:color="auto"/>
        <w:left w:val="none" w:sz="0" w:space="0" w:color="auto"/>
        <w:bottom w:val="none" w:sz="0" w:space="0" w:color="auto"/>
        <w:right w:val="none" w:sz="0" w:space="0" w:color="auto"/>
      </w:divBdr>
    </w:div>
    <w:div w:id="410271974">
      <w:bodyDiv w:val="1"/>
      <w:marLeft w:val="0"/>
      <w:marRight w:val="0"/>
      <w:marTop w:val="0"/>
      <w:marBottom w:val="0"/>
      <w:divBdr>
        <w:top w:val="none" w:sz="0" w:space="0" w:color="auto"/>
        <w:left w:val="none" w:sz="0" w:space="0" w:color="auto"/>
        <w:bottom w:val="none" w:sz="0" w:space="0" w:color="auto"/>
        <w:right w:val="none" w:sz="0" w:space="0" w:color="auto"/>
      </w:divBdr>
    </w:div>
    <w:div w:id="747069577">
      <w:bodyDiv w:val="1"/>
      <w:marLeft w:val="0"/>
      <w:marRight w:val="0"/>
      <w:marTop w:val="0"/>
      <w:marBottom w:val="0"/>
      <w:divBdr>
        <w:top w:val="none" w:sz="0" w:space="0" w:color="auto"/>
        <w:left w:val="none" w:sz="0" w:space="0" w:color="auto"/>
        <w:bottom w:val="none" w:sz="0" w:space="0" w:color="auto"/>
        <w:right w:val="none" w:sz="0" w:space="0" w:color="auto"/>
      </w:divBdr>
      <w:divsChild>
        <w:div w:id="1308587520">
          <w:marLeft w:val="0"/>
          <w:marRight w:val="0"/>
          <w:marTop w:val="75"/>
          <w:marBottom w:val="75"/>
          <w:divBdr>
            <w:top w:val="none" w:sz="0" w:space="0" w:color="auto"/>
            <w:left w:val="none" w:sz="0" w:space="0" w:color="auto"/>
            <w:bottom w:val="none" w:sz="0" w:space="0" w:color="auto"/>
            <w:right w:val="none" w:sz="0" w:space="0" w:color="auto"/>
          </w:divBdr>
          <w:divsChild>
            <w:div w:id="1144852250">
              <w:marLeft w:val="0"/>
              <w:marRight w:val="0"/>
              <w:marTop w:val="0"/>
              <w:marBottom w:val="0"/>
              <w:divBdr>
                <w:top w:val="none" w:sz="0" w:space="0" w:color="auto"/>
                <w:left w:val="none" w:sz="0" w:space="0" w:color="auto"/>
                <w:bottom w:val="none" w:sz="0" w:space="0" w:color="auto"/>
                <w:right w:val="none" w:sz="0" w:space="0" w:color="auto"/>
              </w:divBdr>
              <w:divsChild>
                <w:div w:id="2082022207">
                  <w:marLeft w:val="0"/>
                  <w:marRight w:val="0"/>
                  <w:marTop w:val="0"/>
                  <w:marBottom w:val="150"/>
                  <w:divBdr>
                    <w:top w:val="none" w:sz="0" w:space="8" w:color="auto"/>
                    <w:left w:val="single" w:sz="6" w:space="8" w:color="98C5E2"/>
                    <w:bottom w:val="single" w:sz="6" w:space="8" w:color="98C5E2"/>
                    <w:right w:val="single" w:sz="6" w:space="8" w:color="98C5E2"/>
                  </w:divBdr>
                </w:div>
                <w:div w:id="767236139">
                  <w:marLeft w:val="0"/>
                  <w:marRight w:val="0"/>
                  <w:marTop w:val="0"/>
                  <w:marBottom w:val="90"/>
                  <w:divBdr>
                    <w:top w:val="single" w:sz="6" w:space="5" w:color="3B7CB8"/>
                    <w:left w:val="single" w:sz="6" w:space="8" w:color="3B7CB8"/>
                    <w:bottom w:val="single" w:sz="6" w:space="5" w:color="3B7CB8"/>
                    <w:right w:val="single" w:sz="6" w:space="8" w:color="3B7CB8"/>
                  </w:divBdr>
                  <w:divsChild>
                    <w:div w:id="1094397369">
                      <w:marLeft w:val="0"/>
                      <w:marRight w:val="0"/>
                      <w:marTop w:val="0"/>
                      <w:marBottom w:val="0"/>
                      <w:divBdr>
                        <w:top w:val="none" w:sz="0" w:space="0" w:color="auto"/>
                        <w:left w:val="none" w:sz="0" w:space="0" w:color="auto"/>
                        <w:bottom w:val="none" w:sz="0" w:space="0" w:color="auto"/>
                        <w:right w:val="none" w:sz="0" w:space="0" w:color="auto"/>
                      </w:divBdr>
                    </w:div>
                  </w:divsChild>
                </w:div>
                <w:div w:id="734818374">
                  <w:marLeft w:val="0"/>
                  <w:marRight w:val="0"/>
                  <w:marTop w:val="0"/>
                  <w:marBottom w:val="0"/>
                  <w:divBdr>
                    <w:top w:val="none" w:sz="0" w:space="0" w:color="auto"/>
                    <w:left w:val="none" w:sz="0" w:space="0" w:color="auto"/>
                    <w:bottom w:val="none" w:sz="0" w:space="0" w:color="auto"/>
                    <w:right w:val="none" w:sz="0" w:space="0" w:color="auto"/>
                  </w:divBdr>
                  <w:divsChild>
                    <w:div w:id="133252916">
                      <w:marLeft w:val="0"/>
                      <w:marRight w:val="225"/>
                      <w:marTop w:val="300"/>
                      <w:marBottom w:val="300"/>
                      <w:divBdr>
                        <w:top w:val="none" w:sz="0" w:space="0" w:color="auto"/>
                        <w:left w:val="none" w:sz="0" w:space="0" w:color="auto"/>
                        <w:bottom w:val="none" w:sz="0" w:space="0" w:color="auto"/>
                        <w:right w:val="none" w:sz="0" w:space="0" w:color="auto"/>
                      </w:divBdr>
                      <w:divsChild>
                        <w:div w:id="93290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530114">
              <w:marLeft w:val="0"/>
              <w:marRight w:val="0"/>
              <w:marTop w:val="0"/>
              <w:marBottom w:val="150"/>
              <w:divBdr>
                <w:top w:val="none" w:sz="0" w:space="0" w:color="auto"/>
                <w:left w:val="none" w:sz="0" w:space="0" w:color="auto"/>
                <w:bottom w:val="none" w:sz="0" w:space="0" w:color="auto"/>
                <w:right w:val="none" w:sz="0" w:space="0" w:color="auto"/>
              </w:divBdr>
              <w:divsChild>
                <w:div w:id="1399667727">
                  <w:marLeft w:val="0"/>
                  <w:marRight w:val="0"/>
                  <w:marTop w:val="0"/>
                  <w:marBottom w:val="0"/>
                  <w:divBdr>
                    <w:top w:val="none" w:sz="0" w:space="0" w:color="auto"/>
                    <w:left w:val="none" w:sz="0" w:space="0" w:color="auto"/>
                    <w:bottom w:val="none" w:sz="0" w:space="0" w:color="auto"/>
                    <w:right w:val="none" w:sz="0" w:space="0" w:color="auto"/>
                  </w:divBdr>
                </w:div>
                <w:div w:id="337852443">
                  <w:marLeft w:val="0"/>
                  <w:marRight w:val="0"/>
                  <w:marTop w:val="0"/>
                  <w:marBottom w:val="0"/>
                  <w:divBdr>
                    <w:top w:val="none" w:sz="0" w:space="0" w:color="auto"/>
                    <w:left w:val="none" w:sz="0" w:space="0" w:color="auto"/>
                    <w:bottom w:val="none" w:sz="0" w:space="0" w:color="auto"/>
                    <w:right w:val="none" w:sz="0" w:space="0" w:color="auto"/>
                  </w:divBdr>
                </w:div>
                <w:div w:id="1706707820">
                  <w:marLeft w:val="0"/>
                  <w:marRight w:val="0"/>
                  <w:marTop w:val="0"/>
                  <w:marBottom w:val="90"/>
                  <w:divBdr>
                    <w:top w:val="single" w:sz="6" w:space="5" w:color="3B7CB8"/>
                    <w:left w:val="single" w:sz="6" w:space="8" w:color="3B7CB8"/>
                    <w:bottom w:val="single" w:sz="6" w:space="5" w:color="3B7CB8"/>
                    <w:right w:val="single" w:sz="6" w:space="8" w:color="3B7CB8"/>
                  </w:divBdr>
                </w:div>
                <w:div w:id="2136101866">
                  <w:marLeft w:val="0"/>
                  <w:marRight w:val="0"/>
                  <w:marTop w:val="0"/>
                  <w:marBottom w:val="0"/>
                  <w:divBdr>
                    <w:top w:val="none" w:sz="0" w:space="0" w:color="auto"/>
                    <w:left w:val="none" w:sz="0" w:space="0" w:color="auto"/>
                    <w:bottom w:val="none" w:sz="0" w:space="0" w:color="auto"/>
                    <w:right w:val="none" w:sz="0" w:space="0" w:color="auto"/>
                  </w:divBdr>
                </w:div>
                <w:div w:id="486358632">
                  <w:marLeft w:val="0"/>
                  <w:marRight w:val="0"/>
                  <w:marTop w:val="0"/>
                  <w:marBottom w:val="90"/>
                  <w:divBdr>
                    <w:top w:val="single" w:sz="6" w:space="5" w:color="3B7CB8"/>
                    <w:left w:val="single" w:sz="6" w:space="8" w:color="3B7CB8"/>
                    <w:bottom w:val="single" w:sz="6" w:space="5" w:color="3B7CB8"/>
                    <w:right w:val="single" w:sz="6" w:space="8" w:color="3B7CB8"/>
                  </w:divBdr>
                </w:div>
                <w:div w:id="1223374287">
                  <w:marLeft w:val="0"/>
                  <w:marRight w:val="0"/>
                  <w:marTop w:val="0"/>
                  <w:marBottom w:val="0"/>
                  <w:divBdr>
                    <w:top w:val="none" w:sz="0" w:space="0" w:color="auto"/>
                    <w:left w:val="none" w:sz="0" w:space="0" w:color="auto"/>
                    <w:bottom w:val="none" w:sz="0" w:space="0" w:color="auto"/>
                    <w:right w:val="none" w:sz="0" w:space="0" w:color="auto"/>
                  </w:divBdr>
                </w:div>
                <w:div w:id="115098796">
                  <w:marLeft w:val="0"/>
                  <w:marRight w:val="0"/>
                  <w:marTop w:val="0"/>
                  <w:marBottom w:val="90"/>
                  <w:divBdr>
                    <w:top w:val="single" w:sz="6" w:space="5" w:color="3B7CB8"/>
                    <w:left w:val="single" w:sz="6" w:space="8" w:color="3B7CB8"/>
                    <w:bottom w:val="single" w:sz="6" w:space="5" w:color="3B7CB8"/>
                    <w:right w:val="single" w:sz="6" w:space="8" w:color="3B7CB8"/>
                  </w:divBdr>
                </w:div>
              </w:divsChild>
            </w:div>
          </w:divsChild>
        </w:div>
      </w:divsChild>
    </w:div>
    <w:div w:id="882597499">
      <w:bodyDiv w:val="1"/>
      <w:marLeft w:val="0"/>
      <w:marRight w:val="0"/>
      <w:marTop w:val="0"/>
      <w:marBottom w:val="0"/>
      <w:divBdr>
        <w:top w:val="none" w:sz="0" w:space="0" w:color="auto"/>
        <w:left w:val="none" w:sz="0" w:space="0" w:color="auto"/>
        <w:bottom w:val="none" w:sz="0" w:space="0" w:color="auto"/>
        <w:right w:val="none" w:sz="0" w:space="0" w:color="auto"/>
      </w:divBdr>
    </w:div>
    <w:div w:id="931203587">
      <w:bodyDiv w:val="1"/>
      <w:marLeft w:val="0"/>
      <w:marRight w:val="0"/>
      <w:marTop w:val="0"/>
      <w:marBottom w:val="0"/>
      <w:divBdr>
        <w:top w:val="none" w:sz="0" w:space="0" w:color="auto"/>
        <w:left w:val="none" w:sz="0" w:space="0" w:color="auto"/>
        <w:bottom w:val="none" w:sz="0" w:space="0" w:color="auto"/>
        <w:right w:val="none" w:sz="0" w:space="0" w:color="auto"/>
      </w:divBdr>
    </w:div>
    <w:div w:id="982779918">
      <w:bodyDiv w:val="1"/>
      <w:marLeft w:val="0"/>
      <w:marRight w:val="0"/>
      <w:marTop w:val="0"/>
      <w:marBottom w:val="0"/>
      <w:divBdr>
        <w:top w:val="none" w:sz="0" w:space="0" w:color="auto"/>
        <w:left w:val="none" w:sz="0" w:space="0" w:color="auto"/>
        <w:bottom w:val="none" w:sz="0" w:space="0" w:color="auto"/>
        <w:right w:val="none" w:sz="0" w:space="0" w:color="auto"/>
      </w:divBdr>
    </w:div>
    <w:div w:id="1118640057">
      <w:bodyDiv w:val="1"/>
      <w:marLeft w:val="0"/>
      <w:marRight w:val="0"/>
      <w:marTop w:val="0"/>
      <w:marBottom w:val="0"/>
      <w:divBdr>
        <w:top w:val="none" w:sz="0" w:space="0" w:color="auto"/>
        <w:left w:val="none" w:sz="0" w:space="0" w:color="auto"/>
        <w:bottom w:val="none" w:sz="0" w:space="0" w:color="auto"/>
        <w:right w:val="none" w:sz="0" w:space="0" w:color="auto"/>
      </w:divBdr>
    </w:div>
    <w:div w:id="1389839305">
      <w:bodyDiv w:val="1"/>
      <w:marLeft w:val="0"/>
      <w:marRight w:val="0"/>
      <w:marTop w:val="0"/>
      <w:marBottom w:val="0"/>
      <w:divBdr>
        <w:top w:val="none" w:sz="0" w:space="0" w:color="auto"/>
        <w:left w:val="none" w:sz="0" w:space="0" w:color="auto"/>
        <w:bottom w:val="none" w:sz="0" w:space="0" w:color="auto"/>
        <w:right w:val="none" w:sz="0" w:space="0" w:color="auto"/>
      </w:divBdr>
    </w:div>
    <w:div w:id="179313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5</Pages>
  <Words>440</Words>
  <Characters>2514</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2018-06-21T08:29:00Z</dcterms:created>
  <dcterms:modified xsi:type="dcterms:W3CDTF">2018-06-22T07:44:00Z</dcterms:modified>
</cp:coreProperties>
</file>